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0F1" w:rsidRDefault="00C44490" w:rsidP="00C44490">
      <w:pPr>
        <w:pStyle w:val="Heading1"/>
      </w:pPr>
      <w:r>
        <w:t xml:space="preserve">Portfolio Assignment Marking Criteria for Unit </w:t>
      </w:r>
      <w:r w:rsidR="00150C40">
        <w:t>1</w:t>
      </w:r>
      <w:r>
        <w:t>2</w:t>
      </w:r>
    </w:p>
    <w:p w:rsidR="00C44490" w:rsidRDefault="00C44490" w:rsidP="00C44490">
      <w:pPr>
        <w:pStyle w:val="Heading2"/>
      </w:pPr>
      <w:r>
        <w:t xml:space="preserve">Required Competency: </w:t>
      </w:r>
    </w:p>
    <w:p w:rsidR="00150C40" w:rsidRDefault="00150C40" w:rsidP="00C44490">
      <w:r w:rsidRPr="00150C40">
        <w:t xml:space="preserve">Teacher </w:t>
      </w:r>
      <w:r>
        <w:t xml:space="preserve">should </w:t>
      </w:r>
      <w:r w:rsidRPr="00150C40">
        <w:t xml:space="preserve">be aware of internet safety issues and protect students from harm while using the internet. </w:t>
      </w:r>
    </w:p>
    <w:p w:rsidR="00150C40" w:rsidRDefault="00C44490" w:rsidP="00C44490">
      <w:r>
        <w:t xml:space="preserve">Specific Objectives: </w:t>
      </w:r>
    </w:p>
    <w:p w:rsidR="00C44490" w:rsidRDefault="00C44490" w:rsidP="00C44490">
      <w:r>
        <w:t>By the end of the unit you should be able to;</w:t>
      </w:r>
    </w:p>
    <w:p w:rsidR="00150C40" w:rsidRPr="00150C40" w:rsidRDefault="00150C40" w:rsidP="00150C40">
      <w:pPr>
        <w:numPr>
          <w:ilvl w:val="0"/>
          <w:numId w:val="3"/>
        </w:numPr>
        <w:spacing w:after="0" w:line="246" w:lineRule="atLeast"/>
        <w:ind w:left="480" w:right="240"/>
      </w:pPr>
      <w:r w:rsidRPr="00150C40">
        <w:t>Identify Internet safety issues</w:t>
      </w:r>
    </w:p>
    <w:p w:rsidR="00150C40" w:rsidRPr="00150C40" w:rsidRDefault="00150C40" w:rsidP="00150C40">
      <w:pPr>
        <w:numPr>
          <w:ilvl w:val="0"/>
          <w:numId w:val="3"/>
        </w:numPr>
        <w:spacing w:after="0" w:line="246" w:lineRule="atLeast"/>
        <w:ind w:left="480" w:right="240"/>
      </w:pPr>
      <w:r w:rsidRPr="00150C40">
        <w:t>Manage Internet safety issues</w:t>
      </w:r>
    </w:p>
    <w:p w:rsidR="00C44490" w:rsidRDefault="00C44490" w:rsidP="00C44490">
      <w:pPr>
        <w:pStyle w:val="Heading2"/>
      </w:pPr>
      <w:r>
        <w:t>Portfolio activity</w:t>
      </w:r>
    </w:p>
    <w:p w:rsidR="00150C40" w:rsidRDefault="00150C40" w:rsidP="00C44490">
      <w:r w:rsidRPr="00150C40">
        <w:t>For your portfolio task, you are required to develop an online '</w:t>
      </w:r>
      <w:r w:rsidRPr="00150C40">
        <w:rPr>
          <w:b/>
          <w:bCs/>
        </w:rPr>
        <w:t>Safe Internet Use Policy for your School</w:t>
      </w:r>
      <w:r w:rsidRPr="00150C40">
        <w:t>'. Consider what you learnt in this unit, as it is vital when drafting your policy. Your institutional context is also important, as we all learn in different environments with different conditions. Use the template below to get you started and use the assignment upload tool, entitled 'Portfolio Item #12: Online Safety Policy' to submit your document.</w:t>
      </w:r>
    </w:p>
    <w:p w:rsidR="00C44490" w:rsidRDefault="00C44490" w:rsidP="00C44490">
      <w:pPr>
        <w:pStyle w:val="Heading2"/>
      </w:pPr>
      <w:r>
        <w:t>Marking Criteria</w:t>
      </w:r>
    </w:p>
    <w:tbl>
      <w:tblPr>
        <w:tblStyle w:val="TableGrid"/>
        <w:tblW w:w="0" w:type="auto"/>
        <w:tblLook w:val="04A0"/>
      </w:tblPr>
      <w:tblGrid>
        <w:gridCol w:w="6858"/>
        <w:gridCol w:w="990"/>
        <w:gridCol w:w="810"/>
        <w:gridCol w:w="900"/>
      </w:tblGrid>
      <w:tr w:rsidR="00903E5F" w:rsidTr="00096586">
        <w:trPr>
          <w:cantSplit/>
          <w:trHeight w:val="2681"/>
        </w:trPr>
        <w:tc>
          <w:tcPr>
            <w:tcW w:w="6858" w:type="dxa"/>
            <w:vMerge w:val="restart"/>
            <w:vAlign w:val="center"/>
          </w:tcPr>
          <w:p w:rsidR="00903E5F" w:rsidRDefault="00903E5F" w:rsidP="00096586">
            <w:pPr>
              <w:jc w:val="center"/>
            </w:pPr>
            <w:r>
              <w:t>Evidence that participant …</w:t>
            </w:r>
          </w:p>
        </w:tc>
        <w:tc>
          <w:tcPr>
            <w:tcW w:w="990" w:type="dxa"/>
            <w:textDirection w:val="btLr"/>
            <w:vAlign w:val="center"/>
          </w:tcPr>
          <w:p w:rsidR="00903E5F" w:rsidRDefault="00903E5F" w:rsidP="00096586">
            <w:pPr>
              <w:ind w:left="113" w:right="113"/>
              <w:jc w:val="center"/>
            </w:pPr>
            <w:r>
              <w:t>Has not achieved the specific objectives (1)</w:t>
            </w:r>
          </w:p>
        </w:tc>
        <w:tc>
          <w:tcPr>
            <w:tcW w:w="810" w:type="dxa"/>
            <w:textDirection w:val="btLr"/>
            <w:vAlign w:val="center"/>
          </w:tcPr>
          <w:p w:rsidR="00903E5F" w:rsidRDefault="00903E5F" w:rsidP="00096586">
            <w:pPr>
              <w:ind w:left="113" w:right="113"/>
              <w:jc w:val="center"/>
            </w:pPr>
            <w:r>
              <w:t>Has partially achieved the specific objectives (3)</w:t>
            </w:r>
          </w:p>
        </w:tc>
        <w:tc>
          <w:tcPr>
            <w:tcW w:w="900" w:type="dxa"/>
            <w:textDirection w:val="btLr"/>
            <w:vAlign w:val="center"/>
          </w:tcPr>
          <w:p w:rsidR="00903E5F" w:rsidRDefault="00903E5F" w:rsidP="00096586">
            <w:pPr>
              <w:ind w:left="113" w:right="113"/>
              <w:jc w:val="center"/>
            </w:pPr>
            <w:r>
              <w:t>Has achieved the specific objectives (6)</w:t>
            </w:r>
          </w:p>
        </w:tc>
      </w:tr>
      <w:tr w:rsidR="00903E5F" w:rsidTr="00903E5F">
        <w:trPr>
          <w:cantSplit/>
          <w:trHeight w:val="413"/>
        </w:trPr>
        <w:tc>
          <w:tcPr>
            <w:tcW w:w="6858" w:type="dxa"/>
            <w:vMerge/>
            <w:vAlign w:val="center"/>
          </w:tcPr>
          <w:p w:rsidR="00903E5F" w:rsidRDefault="00903E5F" w:rsidP="00096586">
            <w:pPr>
              <w:jc w:val="center"/>
            </w:pPr>
          </w:p>
        </w:tc>
        <w:tc>
          <w:tcPr>
            <w:tcW w:w="990" w:type="dxa"/>
            <w:vAlign w:val="center"/>
          </w:tcPr>
          <w:p w:rsidR="00903E5F" w:rsidRDefault="00903E5F" w:rsidP="00903E5F">
            <w:pPr>
              <w:jc w:val="center"/>
            </w:pPr>
            <w:r>
              <w:t>1</w:t>
            </w:r>
          </w:p>
        </w:tc>
        <w:tc>
          <w:tcPr>
            <w:tcW w:w="810" w:type="dxa"/>
            <w:vAlign w:val="center"/>
          </w:tcPr>
          <w:p w:rsidR="00903E5F" w:rsidRDefault="00903E5F" w:rsidP="00903E5F">
            <w:pPr>
              <w:jc w:val="center"/>
            </w:pPr>
            <w:r>
              <w:t>3</w:t>
            </w:r>
          </w:p>
        </w:tc>
        <w:tc>
          <w:tcPr>
            <w:tcW w:w="900" w:type="dxa"/>
            <w:vAlign w:val="center"/>
          </w:tcPr>
          <w:p w:rsidR="00903E5F" w:rsidRDefault="00903E5F" w:rsidP="00903E5F">
            <w:pPr>
              <w:jc w:val="center"/>
            </w:pPr>
            <w:r>
              <w:t>5</w:t>
            </w:r>
          </w:p>
        </w:tc>
      </w:tr>
      <w:tr w:rsidR="007E7EA1" w:rsidTr="00096586">
        <w:tc>
          <w:tcPr>
            <w:tcW w:w="6858" w:type="dxa"/>
          </w:tcPr>
          <w:p w:rsidR="007E7EA1" w:rsidRDefault="007E7EA1" w:rsidP="00C0155C">
            <w:r>
              <w:t>…has developed a safe internet use policy for the school using the prescribed format</w:t>
            </w:r>
          </w:p>
        </w:tc>
        <w:tc>
          <w:tcPr>
            <w:tcW w:w="990" w:type="dxa"/>
            <w:vAlign w:val="center"/>
          </w:tcPr>
          <w:p w:rsidR="007E7EA1" w:rsidRDefault="007E7EA1" w:rsidP="00C0155C">
            <w:pPr>
              <w:jc w:val="center"/>
            </w:pPr>
          </w:p>
        </w:tc>
        <w:tc>
          <w:tcPr>
            <w:tcW w:w="810" w:type="dxa"/>
            <w:vAlign w:val="center"/>
          </w:tcPr>
          <w:p w:rsidR="007E7EA1" w:rsidRDefault="007E7EA1" w:rsidP="00C0155C">
            <w:pPr>
              <w:jc w:val="center"/>
            </w:pPr>
          </w:p>
        </w:tc>
        <w:tc>
          <w:tcPr>
            <w:tcW w:w="900" w:type="dxa"/>
            <w:vAlign w:val="center"/>
          </w:tcPr>
          <w:p w:rsidR="007E7EA1" w:rsidRDefault="007E7EA1" w:rsidP="00C0155C">
            <w:pPr>
              <w:jc w:val="center"/>
            </w:pPr>
          </w:p>
        </w:tc>
      </w:tr>
      <w:tr w:rsidR="00C44490" w:rsidTr="00096586">
        <w:tc>
          <w:tcPr>
            <w:tcW w:w="6858" w:type="dxa"/>
          </w:tcPr>
          <w:p w:rsidR="00C44490" w:rsidRDefault="00096586" w:rsidP="007E7EA1">
            <w:r>
              <w:t xml:space="preserve">… </w:t>
            </w:r>
            <w:r w:rsidR="00C0155C">
              <w:t xml:space="preserve">has </w:t>
            </w:r>
            <w:r w:rsidR="007E7EA1">
              <w:t>not plagiarized the safe internet use policy</w:t>
            </w:r>
          </w:p>
        </w:tc>
        <w:tc>
          <w:tcPr>
            <w:tcW w:w="990" w:type="dxa"/>
            <w:vAlign w:val="center"/>
          </w:tcPr>
          <w:p w:rsidR="00C44490" w:rsidRDefault="00C44490" w:rsidP="00C0155C">
            <w:pPr>
              <w:jc w:val="center"/>
            </w:pPr>
          </w:p>
        </w:tc>
        <w:tc>
          <w:tcPr>
            <w:tcW w:w="810" w:type="dxa"/>
            <w:vAlign w:val="center"/>
          </w:tcPr>
          <w:p w:rsidR="00C44490" w:rsidRDefault="00C44490" w:rsidP="00C0155C">
            <w:pPr>
              <w:jc w:val="center"/>
            </w:pPr>
          </w:p>
        </w:tc>
        <w:tc>
          <w:tcPr>
            <w:tcW w:w="900" w:type="dxa"/>
            <w:vAlign w:val="center"/>
          </w:tcPr>
          <w:p w:rsidR="00C44490" w:rsidRDefault="00C44490" w:rsidP="00C0155C">
            <w:pPr>
              <w:jc w:val="center"/>
            </w:pPr>
          </w:p>
        </w:tc>
      </w:tr>
      <w:tr w:rsidR="00B74A9E" w:rsidTr="00096586">
        <w:tc>
          <w:tcPr>
            <w:tcW w:w="6858" w:type="dxa"/>
          </w:tcPr>
          <w:p w:rsidR="00B74A9E" w:rsidRDefault="00B74A9E" w:rsidP="00B74A9E">
            <w:r>
              <w:t>… has outlined background information about the school</w:t>
            </w:r>
          </w:p>
        </w:tc>
        <w:tc>
          <w:tcPr>
            <w:tcW w:w="990" w:type="dxa"/>
            <w:vAlign w:val="center"/>
          </w:tcPr>
          <w:p w:rsidR="00B74A9E" w:rsidRDefault="00B74A9E" w:rsidP="00C0155C">
            <w:pPr>
              <w:jc w:val="center"/>
            </w:pPr>
          </w:p>
        </w:tc>
        <w:tc>
          <w:tcPr>
            <w:tcW w:w="810" w:type="dxa"/>
            <w:vAlign w:val="center"/>
          </w:tcPr>
          <w:p w:rsidR="00B74A9E" w:rsidRDefault="00B74A9E" w:rsidP="00C0155C">
            <w:pPr>
              <w:jc w:val="center"/>
            </w:pPr>
          </w:p>
        </w:tc>
        <w:tc>
          <w:tcPr>
            <w:tcW w:w="900" w:type="dxa"/>
            <w:vAlign w:val="center"/>
          </w:tcPr>
          <w:p w:rsidR="00B74A9E" w:rsidRDefault="00B74A9E" w:rsidP="00C0155C">
            <w:pPr>
              <w:jc w:val="center"/>
            </w:pPr>
          </w:p>
        </w:tc>
      </w:tr>
      <w:tr w:rsidR="00B74A9E" w:rsidTr="00096586">
        <w:tc>
          <w:tcPr>
            <w:tcW w:w="6858" w:type="dxa"/>
          </w:tcPr>
          <w:p w:rsidR="00B74A9E" w:rsidRDefault="00B74A9E" w:rsidP="00B74A9E">
            <w:r>
              <w:t xml:space="preserve">… has outlined the general statement of the safe internet use policy </w:t>
            </w:r>
          </w:p>
        </w:tc>
        <w:tc>
          <w:tcPr>
            <w:tcW w:w="990" w:type="dxa"/>
            <w:vAlign w:val="center"/>
          </w:tcPr>
          <w:p w:rsidR="00B74A9E" w:rsidRDefault="00B74A9E" w:rsidP="00C0155C">
            <w:pPr>
              <w:jc w:val="center"/>
            </w:pPr>
          </w:p>
        </w:tc>
        <w:tc>
          <w:tcPr>
            <w:tcW w:w="810" w:type="dxa"/>
            <w:vAlign w:val="center"/>
          </w:tcPr>
          <w:p w:rsidR="00B74A9E" w:rsidRDefault="00B74A9E" w:rsidP="00C0155C">
            <w:pPr>
              <w:jc w:val="center"/>
            </w:pPr>
          </w:p>
        </w:tc>
        <w:tc>
          <w:tcPr>
            <w:tcW w:w="900" w:type="dxa"/>
            <w:vAlign w:val="center"/>
          </w:tcPr>
          <w:p w:rsidR="00B74A9E" w:rsidRDefault="00B74A9E" w:rsidP="00C0155C">
            <w:pPr>
              <w:jc w:val="center"/>
            </w:pPr>
          </w:p>
        </w:tc>
      </w:tr>
      <w:tr w:rsidR="00B74A9E" w:rsidTr="003B55BA">
        <w:tc>
          <w:tcPr>
            <w:tcW w:w="6858" w:type="dxa"/>
          </w:tcPr>
          <w:p w:rsidR="00B74A9E" w:rsidRDefault="00B74A9E" w:rsidP="003B55BA">
            <w:r>
              <w:t>… has outlined the guiding principles of the safe internet use policy</w:t>
            </w:r>
          </w:p>
        </w:tc>
        <w:tc>
          <w:tcPr>
            <w:tcW w:w="990" w:type="dxa"/>
            <w:vAlign w:val="center"/>
          </w:tcPr>
          <w:p w:rsidR="00B74A9E" w:rsidRDefault="00B74A9E" w:rsidP="003B55BA">
            <w:pPr>
              <w:jc w:val="center"/>
            </w:pPr>
          </w:p>
        </w:tc>
        <w:tc>
          <w:tcPr>
            <w:tcW w:w="810" w:type="dxa"/>
            <w:vAlign w:val="center"/>
          </w:tcPr>
          <w:p w:rsidR="00B74A9E" w:rsidRDefault="00B74A9E" w:rsidP="003B55BA">
            <w:pPr>
              <w:jc w:val="center"/>
            </w:pPr>
          </w:p>
        </w:tc>
        <w:tc>
          <w:tcPr>
            <w:tcW w:w="900" w:type="dxa"/>
            <w:vAlign w:val="center"/>
          </w:tcPr>
          <w:p w:rsidR="00B74A9E" w:rsidRDefault="00B74A9E" w:rsidP="003B55BA">
            <w:pPr>
              <w:jc w:val="center"/>
            </w:pPr>
          </w:p>
        </w:tc>
      </w:tr>
      <w:tr w:rsidR="00C44490" w:rsidTr="00096586">
        <w:tc>
          <w:tcPr>
            <w:tcW w:w="6858" w:type="dxa"/>
          </w:tcPr>
          <w:p w:rsidR="00C44490" w:rsidRDefault="00096586" w:rsidP="007E7EA1">
            <w:r>
              <w:t>… h</w:t>
            </w:r>
            <w:r w:rsidR="00C0155C">
              <w:t xml:space="preserve">as </w:t>
            </w:r>
            <w:r w:rsidR="007E7EA1">
              <w:t xml:space="preserve">developed a safe internet use policy that captures identification of internet safety issues </w:t>
            </w:r>
          </w:p>
        </w:tc>
        <w:tc>
          <w:tcPr>
            <w:tcW w:w="990" w:type="dxa"/>
            <w:vAlign w:val="center"/>
          </w:tcPr>
          <w:p w:rsidR="00C44490" w:rsidRDefault="00C44490" w:rsidP="00C0155C">
            <w:pPr>
              <w:jc w:val="center"/>
            </w:pPr>
          </w:p>
        </w:tc>
        <w:tc>
          <w:tcPr>
            <w:tcW w:w="810" w:type="dxa"/>
            <w:vAlign w:val="center"/>
          </w:tcPr>
          <w:p w:rsidR="00C44490" w:rsidRDefault="00C44490" w:rsidP="00C0155C">
            <w:pPr>
              <w:jc w:val="center"/>
            </w:pPr>
          </w:p>
        </w:tc>
        <w:tc>
          <w:tcPr>
            <w:tcW w:w="900" w:type="dxa"/>
            <w:vAlign w:val="center"/>
          </w:tcPr>
          <w:p w:rsidR="00C44490" w:rsidRDefault="00C44490" w:rsidP="00C0155C">
            <w:pPr>
              <w:jc w:val="center"/>
            </w:pPr>
          </w:p>
        </w:tc>
      </w:tr>
      <w:tr w:rsidR="007E7EA1" w:rsidTr="00096586">
        <w:tc>
          <w:tcPr>
            <w:tcW w:w="6858" w:type="dxa"/>
          </w:tcPr>
          <w:p w:rsidR="007E7EA1" w:rsidRDefault="007E7EA1" w:rsidP="007E7EA1">
            <w:r>
              <w:t>… has developed a safe internet use policy that captures management of internet safety issues</w:t>
            </w:r>
          </w:p>
        </w:tc>
        <w:tc>
          <w:tcPr>
            <w:tcW w:w="990" w:type="dxa"/>
            <w:vAlign w:val="center"/>
          </w:tcPr>
          <w:p w:rsidR="007E7EA1" w:rsidRDefault="007E7EA1" w:rsidP="00C0155C">
            <w:pPr>
              <w:jc w:val="center"/>
            </w:pPr>
          </w:p>
        </w:tc>
        <w:tc>
          <w:tcPr>
            <w:tcW w:w="810" w:type="dxa"/>
            <w:vAlign w:val="center"/>
          </w:tcPr>
          <w:p w:rsidR="007E7EA1" w:rsidRDefault="007E7EA1" w:rsidP="00C0155C">
            <w:pPr>
              <w:jc w:val="center"/>
            </w:pPr>
          </w:p>
        </w:tc>
        <w:tc>
          <w:tcPr>
            <w:tcW w:w="900" w:type="dxa"/>
            <w:vAlign w:val="center"/>
          </w:tcPr>
          <w:p w:rsidR="007E7EA1" w:rsidRDefault="007E7EA1" w:rsidP="00C0155C">
            <w:pPr>
              <w:jc w:val="center"/>
            </w:pPr>
          </w:p>
        </w:tc>
      </w:tr>
      <w:tr w:rsidR="00B74A9E" w:rsidTr="00096586">
        <w:tc>
          <w:tcPr>
            <w:tcW w:w="6858" w:type="dxa"/>
          </w:tcPr>
          <w:p w:rsidR="00B74A9E" w:rsidRDefault="00B74A9E" w:rsidP="007E7EA1">
            <w:r>
              <w:t>… has outlined roles and responsibilities of key stakeholders in the implementation of the safe internet use policy</w:t>
            </w:r>
          </w:p>
        </w:tc>
        <w:tc>
          <w:tcPr>
            <w:tcW w:w="990" w:type="dxa"/>
            <w:vAlign w:val="center"/>
          </w:tcPr>
          <w:p w:rsidR="00B74A9E" w:rsidRDefault="00B74A9E" w:rsidP="00C0155C">
            <w:pPr>
              <w:jc w:val="center"/>
            </w:pPr>
          </w:p>
        </w:tc>
        <w:tc>
          <w:tcPr>
            <w:tcW w:w="810" w:type="dxa"/>
            <w:vAlign w:val="center"/>
          </w:tcPr>
          <w:p w:rsidR="00B74A9E" w:rsidRDefault="00B74A9E" w:rsidP="00C0155C">
            <w:pPr>
              <w:jc w:val="center"/>
            </w:pPr>
          </w:p>
        </w:tc>
        <w:tc>
          <w:tcPr>
            <w:tcW w:w="900" w:type="dxa"/>
            <w:vAlign w:val="center"/>
          </w:tcPr>
          <w:p w:rsidR="00B74A9E" w:rsidRDefault="00B74A9E" w:rsidP="00C0155C">
            <w:pPr>
              <w:jc w:val="center"/>
            </w:pPr>
          </w:p>
        </w:tc>
      </w:tr>
      <w:tr w:rsidR="00C44490" w:rsidTr="00096586">
        <w:tc>
          <w:tcPr>
            <w:tcW w:w="6858" w:type="dxa"/>
          </w:tcPr>
          <w:p w:rsidR="00C44490" w:rsidRDefault="00B74A9E" w:rsidP="00B74A9E">
            <w:r>
              <w:lastRenderedPageBreak/>
              <w:t>… has outlined how the safe internet use policy would be disseminated</w:t>
            </w:r>
          </w:p>
        </w:tc>
        <w:tc>
          <w:tcPr>
            <w:tcW w:w="990" w:type="dxa"/>
            <w:vAlign w:val="center"/>
          </w:tcPr>
          <w:p w:rsidR="00C44490" w:rsidRDefault="00C44490" w:rsidP="00C0155C">
            <w:pPr>
              <w:jc w:val="center"/>
            </w:pPr>
          </w:p>
        </w:tc>
        <w:tc>
          <w:tcPr>
            <w:tcW w:w="810" w:type="dxa"/>
            <w:vAlign w:val="center"/>
          </w:tcPr>
          <w:p w:rsidR="00C44490" w:rsidRDefault="00C44490" w:rsidP="00C0155C">
            <w:pPr>
              <w:jc w:val="center"/>
            </w:pPr>
          </w:p>
        </w:tc>
        <w:tc>
          <w:tcPr>
            <w:tcW w:w="900" w:type="dxa"/>
            <w:vAlign w:val="center"/>
          </w:tcPr>
          <w:p w:rsidR="00C44490" w:rsidRDefault="00C44490" w:rsidP="00C0155C">
            <w:pPr>
              <w:jc w:val="center"/>
            </w:pPr>
          </w:p>
        </w:tc>
      </w:tr>
      <w:tr w:rsidR="00B74A9E" w:rsidTr="00096586">
        <w:tc>
          <w:tcPr>
            <w:tcW w:w="6858" w:type="dxa"/>
          </w:tcPr>
          <w:p w:rsidR="00B74A9E" w:rsidRDefault="00B74A9E" w:rsidP="00B74A9E">
            <w:r>
              <w:t>… has outlined what constitutes violations of the safe internet use policy and how the violators would be dealt with</w:t>
            </w:r>
            <w:r w:rsidR="00903E5F">
              <w:t>/ acceptable use and unacceptable use</w:t>
            </w:r>
          </w:p>
        </w:tc>
        <w:tc>
          <w:tcPr>
            <w:tcW w:w="990" w:type="dxa"/>
            <w:vAlign w:val="center"/>
          </w:tcPr>
          <w:p w:rsidR="00B74A9E" w:rsidRDefault="00B74A9E" w:rsidP="00C0155C">
            <w:pPr>
              <w:jc w:val="center"/>
            </w:pPr>
          </w:p>
        </w:tc>
        <w:tc>
          <w:tcPr>
            <w:tcW w:w="810" w:type="dxa"/>
            <w:vAlign w:val="center"/>
          </w:tcPr>
          <w:p w:rsidR="00B74A9E" w:rsidRDefault="00B74A9E" w:rsidP="00C0155C">
            <w:pPr>
              <w:jc w:val="center"/>
            </w:pPr>
          </w:p>
        </w:tc>
        <w:tc>
          <w:tcPr>
            <w:tcW w:w="900" w:type="dxa"/>
            <w:vAlign w:val="center"/>
          </w:tcPr>
          <w:p w:rsidR="00B74A9E" w:rsidRDefault="00B74A9E" w:rsidP="00C0155C">
            <w:pPr>
              <w:jc w:val="center"/>
            </w:pPr>
          </w:p>
        </w:tc>
      </w:tr>
      <w:tr w:rsidR="00C44490" w:rsidTr="00096586">
        <w:tc>
          <w:tcPr>
            <w:tcW w:w="6858" w:type="dxa"/>
          </w:tcPr>
          <w:p w:rsidR="00C44490" w:rsidRDefault="00B74A9E" w:rsidP="00096586">
            <w:r>
              <w:t>… has outlined how the safe internet use policy would be evaluated</w:t>
            </w:r>
          </w:p>
        </w:tc>
        <w:tc>
          <w:tcPr>
            <w:tcW w:w="990" w:type="dxa"/>
            <w:vAlign w:val="center"/>
          </w:tcPr>
          <w:p w:rsidR="00C44490" w:rsidRDefault="00C44490" w:rsidP="00C0155C">
            <w:pPr>
              <w:jc w:val="center"/>
            </w:pPr>
          </w:p>
        </w:tc>
        <w:tc>
          <w:tcPr>
            <w:tcW w:w="810" w:type="dxa"/>
            <w:vAlign w:val="center"/>
          </w:tcPr>
          <w:p w:rsidR="00C44490" w:rsidRDefault="00C44490" w:rsidP="00C0155C">
            <w:pPr>
              <w:jc w:val="center"/>
            </w:pPr>
          </w:p>
        </w:tc>
        <w:tc>
          <w:tcPr>
            <w:tcW w:w="900" w:type="dxa"/>
            <w:vAlign w:val="center"/>
          </w:tcPr>
          <w:p w:rsidR="00C44490" w:rsidRDefault="00C44490" w:rsidP="00C0155C">
            <w:pPr>
              <w:jc w:val="center"/>
            </w:pPr>
          </w:p>
        </w:tc>
      </w:tr>
      <w:tr w:rsidR="00760B6B" w:rsidTr="00096586">
        <w:tc>
          <w:tcPr>
            <w:tcW w:w="6858" w:type="dxa"/>
          </w:tcPr>
          <w:p w:rsidR="00760B6B" w:rsidRDefault="00B74A9E" w:rsidP="00096586">
            <w:r>
              <w:t xml:space="preserve">… has outlined how the safe internet use policy would be </w:t>
            </w:r>
            <w:r w:rsidR="00903E5F">
              <w:t xml:space="preserve">reviewed/ </w:t>
            </w:r>
            <w:r>
              <w:t>revised</w:t>
            </w:r>
          </w:p>
        </w:tc>
        <w:tc>
          <w:tcPr>
            <w:tcW w:w="990" w:type="dxa"/>
            <w:vAlign w:val="center"/>
          </w:tcPr>
          <w:p w:rsidR="00760B6B" w:rsidRDefault="00760B6B" w:rsidP="00C0155C">
            <w:pPr>
              <w:jc w:val="center"/>
            </w:pPr>
          </w:p>
        </w:tc>
        <w:tc>
          <w:tcPr>
            <w:tcW w:w="810" w:type="dxa"/>
            <w:vAlign w:val="center"/>
          </w:tcPr>
          <w:p w:rsidR="00760B6B" w:rsidRDefault="00760B6B" w:rsidP="00C0155C">
            <w:pPr>
              <w:jc w:val="center"/>
            </w:pPr>
          </w:p>
        </w:tc>
        <w:tc>
          <w:tcPr>
            <w:tcW w:w="900" w:type="dxa"/>
            <w:vAlign w:val="center"/>
          </w:tcPr>
          <w:p w:rsidR="00760B6B" w:rsidRDefault="00760B6B" w:rsidP="00C0155C">
            <w:pPr>
              <w:jc w:val="center"/>
            </w:pPr>
          </w:p>
        </w:tc>
      </w:tr>
      <w:tr w:rsidR="00C0155C" w:rsidTr="00096586">
        <w:tc>
          <w:tcPr>
            <w:tcW w:w="6858" w:type="dxa"/>
            <w:vAlign w:val="center"/>
          </w:tcPr>
          <w:p w:rsidR="00C0155C" w:rsidRDefault="00C0155C" w:rsidP="00096586">
            <w:pPr>
              <w:jc w:val="right"/>
            </w:pPr>
            <w:r>
              <w:t>Sub Total</w:t>
            </w:r>
          </w:p>
        </w:tc>
        <w:tc>
          <w:tcPr>
            <w:tcW w:w="990" w:type="dxa"/>
            <w:vAlign w:val="center"/>
          </w:tcPr>
          <w:p w:rsidR="00C0155C" w:rsidRDefault="00C0155C" w:rsidP="00C0155C">
            <w:pPr>
              <w:jc w:val="center"/>
            </w:pPr>
          </w:p>
        </w:tc>
        <w:tc>
          <w:tcPr>
            <w:tcW w:w="810" w:type="dxa"/>
            <w:vAlign w:val="center"/>
          </w:tcPr>
          <w:p w:rsidR="00C0155C" w:rsidRDefault="00C0155C" w:rsidP="00C0155C">
            <w:pPr>
              <w:jc w:val="center"/>
            </w:pPr>
          </w:p>
        </w:tc>
        <w:tc>
          <w:tcPr>
            <w:tcW w:w="900" w:type="dxa"/>
            <w:vAlign w:val="center"/>
          </w:tcPr>
          <w:p w:rsidR="00C0155C" w:rsidRDefault="00C0155C" w:rsidP="00C0155C">
            <w:pPr>
              <w:jc w:val="center"/>
            </w:pPr>
          </w:p>
        </w:tc>
      </w:tr>
      <w:tr w:rsidR="00C0155C" w:rsidTr="00096586">
        <w:tc>
          <w:tcPr>
            <w:tcW w:w="6858" w:type="dxa"/>
            <w:vAlign w:val="center"/>
          </w:tcPr>
          <w:p w:rsidR="00C0155C" w:rsidRDefault="00C0155C" w:rsidP="00903E5F">
            <w:pPr>
              <w:jc w:val="right"/>
            </w:pPr>
            <w:r>
              <w:t>Final Mark</w:t>
            </w:r>
            <w:r w:rsidR="00096586">
              <w:t xml:space="preserve"> (</w:t>
            </w:r>
            <w:r w:rsidR="00903E5F">
              <w:t>60</w:t>
            </w:r>
            <w:r w:rsidR="00096586">
              <w:t xml:space="preserve"> marks)</w:t>
            </w:r>
          </w:p>
        </w:tc>
        <w:tc>
          <w:tcPr>
            <w:tcW w:w="2700" w:type="dxa"/>
            <w:gridSpan w:val="3"/>
            <w:vAlign w:val="center"/>
          </w:tcPr>
          <w:p w:rsidR="00C0155C" w:rsidRDefault="00C0155C" w:rsidP="00C0155C">
            <w:pPr>
              <w:jc w:val="center"/>
            </w:pPr>
          </w:p>
        </w:tc>
      </w:tr>
    </w:tbl>
    <w:p w:rsidR="00C44490" w:rsidRDefault="00C44490"/>
    <w:p w:rsidR="00C44490" w:rsidRDefault="00C44490"/>
    <w:sectPr w:rsidR="00C44490" w:rsidSect="008675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872C6"/>
    <w:multiLevelType w:val="hybridMultilevel"/>
    <w:tmpl w:val="D0E2E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DC4AB2"/>
    <w:multiLevelType w:val="hybridMultilevel"/>
    <w:tmpl w:val="B1A8F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B7539E"/>
    <w:multiLevelType w:val="multilevel"/>
    <w:tmpl w:val="3D02C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C44490"/>
    <w:rsid w:val="00096586"/>
    <w:rsid w:val="00150C40"/>
    <w:rsid w:val="00760B6B"/>
    <w:rsid w:val="007E7EA1"/>
    <w:rsid w:val="00867549"/>
    <w:rsid w:val="00903E5F"/>
    <w:rsid w:val="00B74A9E"/>
    <w:rsid w:val="00C0155C"/>
    <w:rsid w:val="00C44490"/>
    <w:rsid w:val="00D04003"/>
    <w:rsid w:val="00F240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549"/>
  </w:style>
  <w:style w:type="paragraph" w:styleId="Heading1">
    <w:name w:val="heading 1"/>
    <w:basedOn w:val="Normal"/>
    <w:next w:val="Normal"/>
    <w:link w:val="Heading1Char"/>
    <w:uiPriority w:val="9"/>
    <w:qFormat/>
    <w:rsid w:val="00C444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444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44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44490"/>
    <w:pPr>
      <w:ind w:left="720"/>
      <w:contextualSpacing/>
    </w:pPr>
  </w:style>
  <w:style w:type="character" w:customStyle="1" w:styleId="Heading1Char">
    <w:name w:val="Heading 1 Char"/>
    <w:basedOn w:val="DefaultParagraphFont"/>
    <w:link w:val="Heading1"/>
    <w:uiPriority w:val="9"/>
    <w:rsid w:val="00C4449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44490"/>
    <w:rPr>
      <w:rFonts w:asciiTheme="majorHAnsi" w:eastAsiaTheme="majorEastAsia" w:hAnsiTheme="majorHAnsi" w:cstheme="majorBidi"/>
      <w:b/>
      <w:bCs/>
      <w:color w:val="4F81BD" w:themeColor="accent1"/>
      <w:sz w:val="26"/>
      <w:szCs w:val="26"/>
    </w:rPr>
  </w:style>
  <w:style w:type="character" w:customStyle="1" w:styleId="autolink">
    <w:name w:val="autolink"/>
    <w:basedOn w:val="DefaultParagraphFont"/>
    <w:rsid w:val="00C44490"/>
  </w:style>
  <w:style w:type="character" w:styleId="Strong">
    <w:name w:val="Strong"/>
    <w:basedOn w:val="DefaultParagraphFont"/>
    <w:uiPriority w:val="22"/>
    <w:qFormat/>
    <w:rsid w:val="00150C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44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444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44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44490"/>
    <w:pPr>
      <w:ind w:left="720"/>
      <w:contextualSpacing/>
    </w:pPr>
  </w:style>
  <w:style w:type="character" w:customStyle="1" w:styleId="Heading1Char">
    <w:name w:val="Heading 1 Char"/>
    <w:basedOn w:val="DefaultParagraphFont"/>
    <w:link w:val="Heading1"/>
    <w:uiPriority w:val="9"/>
    <w:rsid w:val="00C4449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44490"/>
    <w:rPr>
      <w:rFonts w:asciiTheme="majorHAnsi" w:eastAsiaTheme="majorEastAsia" w:hAnsiTheme="majorHAnsi" w:cstheme="majorBidi"/>
      <w:b/>
      <w:bCs/>
      <w:color w:val="4F81BD" w:themeColor="accent1"/>
      <w:sz w:val="26"/>
      <w:szCs w:val="26"/>
    </w:rPr>
  </w:style>
  <w:style w:type="character" w:customStyle="1" w:styleId="autolink">
    <w:name w:val="autolink"/>
    <w:basedOn w:val="DefaultParagraphFont"/>
    <w:rsid w:val="00C44490"/>
  </w:style>
</w:styles>
</file>

<file path=word/webSettings.xml><?xml version="1.0" encoding="utf-8"?>
<w:webSettings xmlns:r="http://schemas.openxmlformats.org/officeDocument/2006/relationships" xmlns:w="http://schemas.openxmlformats.org/wordprocessingml/2006/main">
  <w:divs>
    <w:div w:id="1444179">
      <w:bodyDiv w:val="1"/>
      <w:marLeft w:val="0"/>
      <w:marRight w:val="0"/>
      <w:marTop w:val="0"/>
      <w:marBottom w:val="0"/>
      <w:divBdr>
        <w:top w:val="none" w:sz="0" w:space="0" w:color="auto"/>
        <w:left w:val="none" w:sz="0" w:space="0" w:color="auto"/>
        <w:bottom w:val="none" w:sz="0" w:space="0" w:color="auto"/>
        <w:right w:val="none" w:sz="0" w:space="0" w:color="auto"/>
      </w:divBdr>
    </w:div>
    <w:div w:id="59082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unesco</dc:creator>
  <cp:lastModifiedBy>Probe Africa</cp:lastModifiedBy>
  <cp:revision>2</cp:revision>
  <dcterms:created xsi:type="dcterms:W3CDTF">2015-08-06T12:04:00Z</dcterms:created>
  <dcterms:modified xsi:type="dcterms:W3CDTF">2015-08-06T12:04:00Z</dcterms:modified>
</cp:coreProperties>
</file>